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21.01.2026 г.</w:t>
        <w:tab/>
        <w:tab/>
        <w:tab/>
        <w:tab/>
        <w:tab/>
        <w:tab/>
        <w:tab/>
        <w:tab/>
        <w:tab/>
        <w:t xml:space="preserve">        № </w:t>
      </w:r>
      <w:r>
        <w:rPr>
          <w:szCs w:val="28"/>
        </w:rPr>
        <w:t>91/1182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false"/>
        <w:spacing w:lineRule="auto" w:line="276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>Об уполномоченном территориальной избирательной комиссии Успенская</w:t>
      </w:r>
    </w:p>
    <w:p>
      <w:pPr>
        <w:pStyle w:val="Normal"/>
        <w:suppressAutoHyphens w:val="false"/>
        <w:spacing w:lineRule="auto" w:line="276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>по составлению протоколов об административных правонарушениях</w:t>
      </w:r>
    </w:p>
    <w:p>
      <w:pPr>
        <w:pStyle w:val="Normal"/>
        <w:suppressAutoHyphens w:val="false"/>
        <w:spacing w:lineRule="auto" w:line="276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 xml:space="preserve">за нарушения законодательства Российской Федерации </w:t>
      </w:r>
    </w:p>
    <w:p>
      <w:pPr>
        <w:pStyle w:val="Normal"/>
        <w:suppressAutoHyphens w:val="false"/>
        <w:spacing w:lineRule="auto" w:line="276"/>
        <w:jc w:val="left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suppressAutoHyphens w:val="false"/>
        <w:spacing w:lineRule="auto" w:line="360"/>
        <w:ind w:firstLine="709"/>
        <w:rPr>
          <w:szCs w:val="28"/>
        </w:rPr>
      </w:pPr>
      <w:r>
        <w:rPr>
          <w:szCs w:val="28"/>
        </w:rPr>
        <w:t>В соответствии с пунктом 212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руководствуясь пунктом 1 части 5 статьи 28.3 Кодекса Российской Федерации об административных правонарушениях, территориальная избирательная комиссия Успенская РЕШИЛА:</w:t>
      </w:r>
    </w:p>
    <w:p>
      <w:pPr>
        <w:pStyle w:val="Normal"/>
        <w:suppressAutoHyphens w:val="false"/>
        <w:spacing w:lineRule="auto" w:line="360"/>
        <w:ind w:firstLine="709"/>
        <w:rPr>
          <w:szCs w:val="28"/>
        </w:rPr>
      </w:pPr>
      <w:r>
        <w:rPr>
          <w:szCs w:val="28"/>
        </w:rPr>
        <w:t xml:space="preserve">1. Уполномочить Машукова Казбека Мухарбиевича заместителя  председателя территориальной избирательной комиссии Успенская на составление протоколов об административных правонарушениях, предусмотренных </w:t>
      </w:r>
      <w:r>
        <w:fldChar w:fldCharType="begin"/>
      </w:r>
      <w:r>
        <w:rPr>
          <w:szCs w:val="28"/>
        </w:rPr>
        <w:instrText xml:space="preserve"> HYPERLINK "http://s1:82/" \l "/document/12125267/entry/53"</w:instrText>
      </w:r>
      <w:r>
        <w:rPr>
          <w:szCs w:val="28"/>
        </w:rPr>
        <w:fldChar w:fldCharType="separate"/>
      </w:r>
      <w:r>
        <w:rPr>
          <w:szCs w:val="28"/>
        </w:rPr>
        <w:t>статьями 5.3 - 5.5</w:t>
      </w:r>
      <w:r>
        <w:rPr>
          <w:szCs w:val="28"/>
        </w:rPr>
        <w:fldChar w:fldCharType="end"/>
      </w:r>
      <w:r>
        <w:rPr>
          <w:szCs w:val="28"/>
        </w:rPr>
        <w:t xml:space="preserve">, </w:t>
      </w:r>
      <w:r>
        <w:fldChar w:fldCharType="begin"/>
      </w:r>
      <w:r>
        <w:rPr>
          <w:szCs w:val="28"/>
        </w:rPr>
        <w:instrText xml:space="preserve"> HYPERLINK "http://s1:82/" \l "/document/12125267/entry/58"</w:instrText>
      </w:r>
      <w:r>
        <w:rPr>
          <w:szCs w:val="28"/>
        </w:rPr>
        <w:fldChar w:fldCharType="separate"/>
      </w:r>
      <w:r>
        <w:rPr>
          <w:szCs w:val="28"/>
        </w:rPr>
        <w:t>5.8 - 5.10</w:t>
      </w:r>
      <w:r>
        <w:rPr>
          <w:szCs w:val="28"/>
        </w:rPr>
        <w:fldChar w:fldCharType="end"/>
      </w:r>
      <w:r>
        <w:rPr>
          <w:szCs w:val="28"/>
        </w:rPr>
        <w:t xml:space="preserve">, </w:t>
      </w:r>
      <w:r>
        <w:fldChar w:fldCharType="begin"/>
      </w:r>
      <w:r>
        <w:rPr>
          <w:szCs w:val="28"/>
        </w:rPr>
        <w:instrText xml:space="preserve"> HYPERLINK "http://s1:82/" \l "/document/12125267/entry/512"</w:instrText>
      </w:r>
      <w:r>
        <w:rPr>
          <w:szCs w:val="28"/>
        </w:rPr>
        <w:fldChar w:fldCharType="separate"/>
      </w:r>
      <w:r>
        <w:rPr>
          <w:szCs w:val="28"/>
        </w:rPr>
        <w:t>5.12</w:t>
      </w:r>
      <w:r>
        <w:rPr>
          <w:szCs w:val="28"/>
        </w:rPr>
        <w:fldChar w:fldCharType="end"/>
      </w:r>
      <w:r>
        <w:rPr>
          <w:szCs w:val="28"/>
        </w:rPr>
        <w:t xml:space="preserve">, </w:t>
      </w:r>
      <w:r>
        <w:fldChar w:fldCharType="begin"/>
      </w:r>
      <w:r>
        <w:rPr>
          <w:szCs w:val="28"/>
        </w:rPr>
        <w:instrText xml:space="preserve"> HYPERLINK "http://s1:82/" \l "/document/12125267/entry/515"</w:instrText>
      </w:r>
      <w:r>
        <w:rPr>
          <w:szCs w:val="28"/>
        </w:rPr>
        <w:fldChar w:fldCharType="separate"/>
      </w:r>
      <w:r>
        <w:rPr>
          <w:szCs w:val="28"/>
        </w:rPr>
        <w:t>5.15</w:t>
      </w:r>
      <w:r>
        <w:rPr>
          <w:szCs w:val="28"/>
        </w:rPr>
        <w:fldChar w:fldCharType="end"/>
      </w:r>
      <w:r>
        <w:rPr>
          <w:szCs w:val="28"/>
        </w:rPr>
        <w:t xml:space="preserve">, </w:t>
      </w:r>
      <w:r>
        <w:fldChar w:fldCharType="begin"/>
      </w:r>
      <w:r>
        <w:rPr>
          <w:szCs w:val="28"/>
        </w:rPr>
        <w:instrText xml:space="preserve"> HYPERLINK "http://s1:82/" \l "/document/12125267/entry/517"</w:instrText>
      </w:r>
      <w:r>
        <w:rPr>
          <w:szCs w:val="28"/>
        </w:rPr>
        <w:fldChar w:fldCharType="separate"/>
      </w:r>
      <w:r>
        <w:rPr>
          <w:szCs w:val="28"/>
        </w:rPr>
        <w:t>5.17 - 5.20</w:t>
      </w:r>
      <w:r>
        <w:rPr>
          <w:szCs w:val="28"/>
        </w:rPr>
        <w:fldChar w:fldCharType="end"/>
      </w:r>
      <w:r>
        <w:rPr>
          <w:szCs w:val="28"/>
        </w:rPr>
        <w:t xml:space="preserve">, </w:t>
      </w:r>
      <w:r>
        <w:fldChar w:fldCharType="begin"/>
      </w:r>
      <w:r>
        <w:rPr>
          <w:szCs w:val="28"/>
        </w:rPr>
        <w:instrText xml:space="preserve"> HYPERLINK "http://s1:82/" \l "/document/12125267/entry/547"</w:instrText>
      </w:r>
      <w:r>
        <w:rPr>
          <w:szCs w:val="28"/>
        </w:rPr>
        <w:fldChar w:fldCharType="separate"/>
      </w:r>
      <w:r>
        <w:rPr>
          <w:szCs w:val="28"/>
        </w:rPr>
        <w:t>5.47</w:t>
      </w:r>
      <w:r>
        <w:rPr>
          <w:szCs w:val="28"/>
        </w:rPr>
        <w:fldChar w:fldCharType="end"/>
      </w:r>
      <w:r>
        <w:rPr>
          <w:szCs w:val="28"/>
        </w:rPr>
        <w:t xml:space="preserve">, </w:t>
      </w:r>
      <w:r>
        <w:fldChar w:fldCharType="begin"/>
      </w:r>
      <w:r>
        <w:rPr>
          <w:szCs w:val="28"/>
        </w:rPr>
        <w:instrText xml:space="preserve"> HYPERLINK "http://s1:82/" \l "/document/12125267/entry/550"</w:instrText>
      </w:r>
      <w:r>
        <w:rPr>
          <w:szCs w:val="28"/>
        </w:rPr>
        <w:fldChar w:fldCharType="separate"/>
      </w:r>
      <w:r>
        <w:rPr>
          <w:szCs w:val="28"/>
        </w:rPr>
        <w:t>5.50</w:t>
      </w:r>
      <w:r>
        <w:rPr>
          <w:szCs w:val="28"/>
        </w:rPr>
        <w:fldChar w:fldCharType="end"/>
      </w:r>
      <w:r>
        <w:rPr>
          <w:szCs w:val="28"/>
        </w:rPr>
        <w:t xml:space="preserve">, </w:t>
      </w:r>
      <w:r>
        <w:fldChar w:fldCharType="begin"/>
      </w:r>
      <w:r>
        <w:rPr>
          <w:szCs w:val="28"/>
        </w:rPr>
        <w:instrText xml:space="preserve"> HYPERLINK "http://s1:82/" \l "/document/12125267/entry/551"</w:instrText>
      </w:r>
      <w:r>
        <w:rPr>
          <w:szCs w:val="28"/>
        </w:rPr>
        <w:fldChar w:fldCharType="separate"/>
      </w:r>
      <w:r>
        <w:rPr>
          <w:szCs w:val="28"/>
        </w:rPr>
        <w:t>5.51</w:t>
      </w:r>
      <w:r>
        <w:rPr>
          <w:szCs w:val="28"/>
        </w:rPr>
        <w:fldChar w:fldCharType="end"/>
      </w:r>
      <w:r>
        <w:rPr>
          <w:szCs w:val="28"/>
        </w:rPr>
        <w:t xml:space="preserve">, </w:t>
      </w:r>
      <w:r>
        <w:fldChar w:fldCharType="begin"/>
      </w:r>
      <w:r>
        <w:rPr>
          <w:szCs w:val="28"/>
        </w:rPr>
        <w:instrText xml:space="preserve"> HYPERLINK "http://s1:82/" \l "/document/12125267/entry/556"</w:instrText>
      </w:r>
      <w:r>
        <w:rPr>
          <w:szCs w:val="28"/>
        </w:rPr>
        <w:fldChar w:fldCharType="separate"/>
      </w:r>
      <w:r>
        <w:rPr>
          <w:szCs w:val="28"/>
        </w:rPr>
        <w:t>5.56</w:t>
      </w:r>
      <w:r>
        <w:rPr>
          <w:szCs w:val="28"/>
        </w:rPr>
        <w:fldChar w:fldCharType="end"/>
      </w:r>
      <w:r>
        <w:rPr>
          <w:szCs w:val="28"/>
        </w:rPr>
        <w:t xml:space="preserve">, </w:t>
      </w:r>
      <w:r>
        <w:fldChar w:fldCharType="begin"/>
      </w:r>
      <w:r>
        <w:rPr>
          <w:szCs w:val="28"/>
        </w:rPr>
        <w:instrText xml:space="preserve"> HYPERLINK "http://s1:82/" \l "/document/12125267/entry/564"</w:instrText>
      </w:r>
      <w:r>
        <w:rPr>
          <w:szCs w:val="28"/>
        </w:rPr>
        <w:fldChar w:fldCharType="separate"/>
      </w:r>
      <w:r>
        <w:rPr>
          <w:szCs w:val="28"/>
        </w:rPr>
        <w:t>5.64 - 5.68</w:t>
      </w:r>
      <w:r>
        <w:rPr>
          <w:szCs w:val="28"/>
        </w:rPr>
        <w:fldChar w:fldCharType="end"/>
      </w:r>
      <w:r>
        <w:rPr>
          <w:szCs w:val="28"/>
        </w:rPr>
        <w:t xml:space="preserve"> Кодекса Российской Федерации об административных правонарушениях при проведении выборов на территории  муниципального образования Успенский район.</w:t>
      </w:r>
    </w:p>
    <w:p>
      <w:pPr>
        <w:pStyle w:val="Normal"/>
        <w:suppressAutoHyphens w:val="false"/>
        <w:spacing w:lineRule="auto" w:line="360"/>
        <w:ind w:firstLine="709"/>
        <w:rPr>
          <w:szCs w:val="28"/>
        </w:rPr>
      </w:pPr>
      <w:r>
        <w:rPr>
          <w:szCs w:val="28"/>
        </w:rPr>
        <w:t>2. Разместить настоящее решение на сайте администрации муниципального образования Успенская район (страница ТИК Успенская) в сети Интернет.</w:t>
      </w:r>
    </w:p>
    <w:p>
      <w:pPr>
        <w:pStyle w:val="Normal"/>
        <w:suppressAutoHyphens w:val="false"/>
        <w:spacing w:lineRule="auto" w:line="360"/>
        <w:ind w:firstLine="709"/>
        <w:rPr>
          <w:szCs w:val="28"/>
        </w:rPr>
      </w:pPr>
      <w:r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 Успенская Л.С. Салий.</w:t>
      </w:r>
    </w:p>
    <w:p>
      <w:pPr>
        <w:pStyle w:val="Style23"/>
        <w:spacing w:lineRule="auto" w:line="276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 xml:space="preserve">                                         С.Г. Геворкян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Л.С. Салий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2e32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b405be"/>
    <w:rPr>
      <w:rFonts w:ascii="Tahoma" w:hAnsi="Tahoma" w:cs="Tahoma"/>
      <w:sz w:val="16"/>
      <w:szCs w:val="16"/>
    </w:rPr>
  </w:style>
  <w:style w:type="character" w:styleId="Style15" w:customStyle="1">
    <w:name w:val="Заголовок Знак"/>
    <w:basedOn w:val="DefaultParagraphFont"/>
    <w:qFormat/>
    <w:rsid w:val="00e8083d"/>
    <w:rPr>
      <w:rFonts w:ascii="Times New Roman" w:hAnsi="Times New Roman" w:eastAsia="Times New Roman" w:cs="Times New Roman"/>
      <w:b/>
      <w:sz w:val="40"/>
      <w:szCs w:val="20"/>
    </w:rPr>
  </w:style>
  <w:style w:type="character" w:styleId="Style16" w:customStyle="1">
    <w:name w:val="Название Знак"/>
    <w:basedOn w:val="DefaultParagraphFont"/>
    <w:qFormat/>
    <w:rsid w:val="009f507f"/>
    <w:rPr>
      <w:rFonts w:ascii="Times New Roman" w:hAnsi="Times New Roman" w:eastAsia="Times New Roman" w:cs="Times New Roman"/>
      <w:b/>
      <w:sz w:val="40"/>
      <w:szCs w:val="20"/>
    </w:rPr>
  </w:style>
  <w:style w:type="character" w:styleId="Style17">
    <w:name w:val="Интернет-ссылка"/>
    <w:rPr>
      <w:color w:val="000080"/>
      <w:u w:val="single"/>
    </w:rPr>
  </w:style>
  <w:style w:type="paragraph" w:styleId="Style18" w:customStyle="1">
    <w:name w:val="Заголовок"/>
    <w:basedOn w:val="Normal"/>
    <w:next w:val="Style19"/>
    <w:qFormat/>
    <w:rsid w:val="00a1154b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9">
    <w:name w:val="Body Text"/>
    <w:basedOn w:val="Normal"/>
    <w:rsid w:val="00a1154b"/>
    <w:pPr>
      <w:spacing w:lineRule="auto" w:line="276" w:before="0" w:after="140"/>
    </w:pPr>
    <w:rPr/>
  </w:style>
  <w:style w:type="paragraph" w:styleId="Style20">
    <w:name w:val="List"/>
    <w:basedOn w:val="Style19"/>
    <w:rsid w:val="00a1154b"/>
    <w:pPr/>
    <w:rPr>
      <w:rFonts w:cs="Arial"/>
    </w:rPr>
  </w:style>
  <w:style w:type="paragraph" w:styleId="Style21" w:customStyle="1">
    <w:name w:val="Caption"/>
    <w:basedOn w:val="Normal"/>
    <w:qFormat/>
    <w:rsid w:val="00a1154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1154b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12c8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b405be"/>
    <w:pPr/>
    <w:rPr>
      <w:rFonts w:ascii="Tahoma" w:hAnsi="Tahoma" w:cs="Tahoma"/>
      <w:sz w:val="16"/>
      <w:szCs w:val="16"/>
    </w:rPr>
  </w:style>
  <w:style w:type="paragraph" w:styleId="Style23">
    <w:name w:val="Title"/>
    <w:basedOn w:val="Normal"/>
    <w:link w:val="Style16"/>
    <w:qFormat/>
    <w:rsid w:val="00e8083d"/>
    <w:pPr>
      <w:jc w:val="center"/>
    </w:pPr>
    <w:rPr>
      <w:rFonts w:eastAsia="Times New Roman"/>
      <w:b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</Pages>
  <Words>175</Words>
  <Characters>1305</Characters>
  <CharactersWithSpaces>1534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2026-01-20T20:24:00Z</dcterms:created>
  <dc:creator>ТИК</dc:creator>
  <dc:description/>
  <dc:language>ru-RU</dc:language>
  <cp:lastModifiedBy/>
  <cp:lastPrinted>2024-06-19T16:32:00Z</cp:lastPrinted>
  <dcterms:modified xsi:type="dcterms:W3CDTF">2026-02-02T16:41:20Z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